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1DD1ED" w14:textId="77777777" w:rsidR="00B20D7B" w:rsidRPr="00B20D7B" w:rsidRDefault="00B20D7B" w:rsidP="00B20D7B">
      <w:pPr>
        <w:spacing w:beforeLines="0" w:before="0" w:line="360" w:lineRule="auto"/>
        <w:rPr>
          <w:rFonts w:ascii="宋体" w:eastAsia="宋体" w:hAnsi="宋体"/>
          <w:sz w:val="24"/>
          <w:szCs w:val="24"/>
        </w:rPr>
      </w:pPr>
      <w:r w:rsidRPr="00B20D7B">
        <w:rPr>
          <w:rFonts w:ascii="宋体" w:eastAsia="宋体" w:hAnsi="宋体" w:hint="eastAsia"/>
          <w:sz w:val="28"/>
          <w:szCs w:val="28"/>
        </w:rPr>
        <w:t>防非宣传月丨“非法推荐股票、基金、期货”的表现形式和政策界限</w:t>
      </w:r>
    </w:p>
    <w:p w14:paraId="18270EB2" w14:textId="11ACC2E6" w:rsidR="00B95529" w:rsidRPr="00B20D7B" w:rsidRDefault="00B20D7B" w:rsidP="00B20D7B">
      <w:pPr>
        <w:spacing w:beforeLines="0" w:before="0" w:line="360" w:lineRule="auto"/>
        <w:ind w:firstLineChars="200" w:firstLine="480"/>
        <w:jc w:val="both"/>
        <w:rPr>
          <w:rFonts w:ascii="宋体" w:eastAsia="宋体" w:hAnsi="宋体"/>
          <w:sz w:val="24"/>
          <w:szCs w:val="24"/>
        </w:rPr>
      </w:pPr>
      <w:r>
        <w:rPr>
          <w:rFonts w:ascii="宋体" w:eastAsia="宋体" w:hAnsi="宋体" w:hint="eastAsia"/>
          <w:sz w:val="24"/>
          <w:szCs w:val="24"/>
        </w:rPr>
        <w:t>转载自深圳证券交易所-</w:t>
      </w:r>
      <w:r w:rsidR="00186294">
        <w:rPr>
          <w:rFonts w:ascii="宋体" w:eastAsia="宋体" w:hAnsi="宋体" w:hint="eastAsia"/>
          <w:sz w:val="24"/>
          <w:szCs w:val="24"/>
        </w:rPr>
        <w:t>风险</w:t>
      </w:r>
      <w:r>
        <w:rPr>
          <w:rFonts w:ascii="宋体" w:eastAsia="宋体" w:hAnsi="宋体" w:hint="eastAsia"/>
          <w:sz w:val="24"/>
          <w:szCs w:val="24"/>
        </w:rPr>
        <w:t>教育专栏</w:t>
      </w:r>
      <w:r>
        <w:rPr>
          <w:rFonts w:ascii="宋体" w:eastAsia="宋体" w:hAnsi="宋体"/>
          <w:sz w:val="24"/>
          <w:szCs w:val="24"/>
        </w:rPr>
        <w:t xml:space="preserve"> 2022</w:t>
      </w:r>
      <w:r>
        <w:rPr>
          <w:rFonts w:ascii="宋体" w:eastAsia="宋体" w:hAnsi="宋体" w:hint="eastAsia"/>
          <w:sz w:val="24"/>
          <w:szCs w:val="24"/>
        </w:rPr>
        <w:t>-</w:t>
      </w:r>
      <w:r>
        <w:rPr>
          <w:rFonts w:ascii="宋体" w:eastAsia="宋体" w:hAnsi="宋体"/>
          <w:sz w:val="24"/>
          <w:szCs w:val="24"/>
        </w:rPr>
        <w:t>05</w:t>
      </w:r>
      <w:r>
        <w:rPr>
          <w:rFonts w:ascii="宋体" w:eastAsia="宋体" w:hAnsi="宋体" w:hint="eastAsia"/>
          <w:sz w:val="24"/>
          <w:szCs w:val="24"/>
        </w:rPr>
        <w:t>-</w:t>
      </w:r>
      <w:r>
        <w:rPr>
          <w:rFonts w:ascii="宋体" w:eastAsia="宋体" w:hAnsi="宋体"/>
          <w:sz w:val="24"/>
          <w:szCs w:val="24"/>
        </w:rPr>
        <w:t>11</w:t>
      </w:r>
    </w:p>
    <w:p w14:paraId="54C2A236" w14:textId="77777777" w:rsidR="00B20D7B" w:rsidRPr="00B20D7B" w:rsidRDefault="00B20D7B" w:rsidP="00B20D7B">
      <w:pPr>
        <w:spacing w:beforeLines="0" w:before="0" w:line="360" w:lineRule="auto"/>
        <w:ind w:firstLineChars="200" w:firstLine="480"/>
        <w:jc w:val="both"/>
        <w:rPr>
          <w:rFonts w:ascii="宋体" w:eastAsia="宋体" w:hAnsi="宋体"/>
          <w:sz w:val="24"/>
          <w:szCs w:val="24"/>
        </w:rPr>
      </w:pPr>
      <w:r w:rsidRPr="00B20D7B">
        <w:rPr>
          <w:rFonts w:ascii="宋体" w:eastAsia="宋体" w:hAnsi="宋体" w:hint="eastAsia"/>
          <w:sz w:val="24"/>
          <w:szCs w:val="24"/>
        </w:rPr>
        <w:t>“非法推荐基金”是指无资格机构和个人向投资者或客户等服务对象提供公募基金以及其他中国证监会认可的投资产品的投资建议，并直接或者间接获取经济利益的业务活动。“非法推荐股票期货”是指无资格机构和个人向投资者或客户提供证券期货投资分析、预测或建议等直接或间接有偿咨询服务的活动。“非法推荐股票、基金、期货”行为模式主要包括：</w:t>
      </w:r>
    </w:p>
    <w:p w14:paraId="49D5CE61" w14:textId="77777777" w:rsidR="00B20D7B" w:rsidRPr="00B20D7B" w:rsidRDefault="00B20D7B" w:rsidP="00B20D7B">
      <w:pPr>
        <w:spacing w:beforeLines="0" w:before="0" w:line="360" w:lineRule="auto"/>
        <w:ind w:firstLineChars="200" w:firstLine="480"/>
        <w:jc w:val="both"/>
        <w:rPr>
          <w:rFonts w:ascii="宋体" w:eastAsia="宋体" w:hAnsi="宋体"/>
          <w:sz w:val="24"/>
          <w:szCs w:val="24"/>
        </w:rPr>
      </w:pPr>
      <w:r w:rsidRPr="00B20D7B">
        <w:rPr>
          <w:rFonts w:ascii="宋体" w:eastAsia="宋体" w:hAnsi="宋体" w:hint="eastAsia"/>
          <w:sz w:val="24"/>
          <w:szCs w:val="24"/>
        </w:rPr>
        <w:t>1.网络直播、短视频推荐股票基金期货。主要指创建或利用互联网平台开设直播室或发布短视频，以“主播”“播主”“博主”“圈主”等名义直接或间接推荐股票基金期货。</w:t>
      </w:r>
    </w:p>
    <w:p w14:paraId="2A5B3422" w14:textId="77777777" w:rsidR="00B20D7B" w:rsidRPr="00B20D7B" w:rsidRDefault="00B20D7B" w:rsidP="00B20D7B">
      <w:pPr>
        <w:spacing w:beforeLines="0" w:before="0" w:line="360" w:lineRule="auto"/>
        <w:ind w:firstLineChars="200" w:firstLine="480"/>
        <w:jc w:val="both"/>
        <w:rPr>
          <w:rFonts w:ascii="宋体" w:eastAsia="宋体" w:hAnsi="宋体"/>
          <w:sz w:val="24"/>
          <w:szCs w:val="24"/>
        </w:rPr>
      </w:pPr>
      <w:r w:rsidRPr="00B20D7B">
        <w:rPr>
          <w:rFonts w:ascii="宋体" w:eastAsia="宋体" w:hAnsi="宋体" w:hint="eastAsia"/>
          <w:sz w:val="24"/>
          <w:szCs w:val="24"/>
        </w:rPr>
        <w:t>2.微博、微信推荐股票基金期货。主要指通过微博、微信等网络社交工具，以“股神”“大V”“老师”等名义直接或间接推荐股票基金期货。</w:t>
      </w:r>
    </w:p>
    <w:p w14:paraId="07EBCE7A" w14:textId="77777777" w:rsidR="00B20D7B" w:rsidRPr="00B20D7B" w:rsidRDefault="00B20D7B" w:rsidP="00B20D7B">
      <w:pPr>
        <w:spacing w:beforeLines="0" w:before="0" w:line="360" w:lineRule="auto"/>
        <w:ind w:firstLineChars="200" w:firstLine="480"/>
        <w:jc w:val="both"/>
        <w:rPr>
          <w:rFonts w:ascii="宋体" w:eastAsia="宋体" w:hAnsi="宋体"/>
          <w:sz w:val="24"/>
          <w:szCs w:val="24"/>
        </w:rPr>
      </w:pPr>
      <w:r w:rsidRPr="00B20D7B">
        <w:rPr>
          <w:rFonts w:ascii="宋体" w:eastAsia="宋体" w:hAnsi="宋体" w:hint="eastAsia"/>
          <w:sz w:val="24"/>
          <w:szCs w:val="24"/>
        </w:rPr>
        <w:t>3.软件推荐股票基金期货。主要指通过销售或提供推荐股票基金期货软件，提供股票、基金、期货品种的投资分析意见、选择建议、买卖时机建议，预测价格走势等。</w:t>
      </w:r>
    </w:p>
    <w:p w14:paraId="7C5CD4CA" w14:textId="77777777" w:rsidR="00B20D7B" w:rsidRPr="00B20D7B" w:rsidRDefault="00B20D7B" w:rsidP="00B20D7B">
      <w:pPr>
        <w:spacing w:beforeLines="0" w:before="0" w:line="360" w:lineRule="auto"/>
        <w:ind w:firstLineChars="200" w:firstLine="480"/>
        <w:jc w:val="both"/>
        <w:rPr>
          <w:rFonts w:ascii="宋体" w:eastAsia="宋体" w:hAnsi="宋体"/>
          <w:sz w:val="24"/>
          <w:szCs w:val="24"/>
        </w:rPr>
      </w:pPr>
      <w:r w:rsidRPr="00B20D7B">
        <w:rPr>
          <w:rFonts w:ascii="宋体" w:eastAsia="宋体" w:hAnsi="宋体" w:hint="eastAsia"/>
          <w:sz w:val="24"/>
          <w:szCs w:val="24"/>
        </w:rPr>
        <w:t>4.培训推荐股票基金期货。主要指通过推销“理财”“投资者教育”“财商教育”“炒股”“买基”等课程，举办投资讲座、报告会、分析会等方式直接或间接推荐股票基金期货。</w:t>
      </w:r>
    </w:p>
    <w:p w14:paraId="105C4B9D" w14:textId="77777777" w:rsidR="00B20D7B" w:rsidRPr="00B20D7B" w:rsidRDefault="00B20D7B" w:rsidP="00B20D7B">
      <w:pPr>
        <w:spacing w:beforeLines="0" w:before="0" w:line="360" w:lineRule="auto"/>
        <w:ind w:firstLineChars="200" w:firstLine="480"/>
        <w:jc w:val="both"/>
        <w:rPr>
          <w:rFonts w:ascii="宋体" w:eastAsia="宋体" w:hAnsi="宋体"/>
          <w:sz w:val="24"/>
          <w:szCs w:val="24"/>
        </w:rPr>
      </w:pPr>
      <w:r w:rsidRPr="00B20D7B">
        <w:rPr>
          <w:rFonts w:ascii="宋体" w:eastAsia="宋体" w:hAnsi="宋体" w:hint="eastAsia"/>
          <w:sz w:val="24"/>
          <w:szCs w:val="24"/>
        </w:rPr>
        <w:t>根据《基金法》有关规定，“非法推荐基金（公募）”行为涉嫌擅自从事基金服务业务。根据《证券法》有关规定，“非法推荐股票”行为涉嫌非法经营证券业务。根据《期货交易管理条例》有关规定，“非法推荐期货”行为涉嫌非法经营期货业务。</w:t>
      </w:r>
    </w:p>
    <w:p w14:paraId="3FCD6DD3" w14:textId="77777777" w:rsidR="00B20D7B" w:rsidRPr="00B20D7B" w:rsidRDefault="00B20D7B" w:rsidP="00B20D7B">
      <w:pPr>
        <w:spacing w:beforeLines="0" w:before="0" w:line="360" w:lineRule="auto"/>
        <w:ind w:firstLineChars="200" w:firstLine="480"/>
        <w:jc w:val="both"/>
        <w:rPr>
          <w:rFonts w:ascii="宋体" w:eastAsia="宋体" w:hAnsi="宋体"/>
          <w:sz w:val="24"/>
          <w:szCs w:val="24"/>
        </w:rPr>
      </w:pPr>
      <w:r w:rsidRPr="00B20D7B">
        <w:rPr>
          <w:rFonts w:ascii="宋体" w:eastAsia="宋体" w:hAnsi="宋体" w:hint="eastAsia"/>
          <w:sz w:val="24"/>
          <w:szCs w:val="24"/>
        </w:rPr>
        <w:t>投资者应警惕“非法推荐股票、基金、期货”行为，在投资过程中选择合法机构，坚持理性投资，并且提升自身的风险防范意识和自我保护能力，谨防上当受骗。</w:t>
      </w:r>
    </w:p>
    <w:p w14:paraId="36E625A0" w14:textId="363E2FD6" w:rsidR="00B20D7B" w:rsidRPr="00B20D7B" w:rsidRDefault="00B20D7B" w:rsidP="00B20D7B">
      <w:pPr>
        <w:spacing w:beforeLines="0" w:before="0" w:line="360" w:lineRule="auto"/>
        <w:jc w:val="both"/>
        <w:rPr>
          <w:rFonts w:ascii="宋体" w:eastAsia="宋体" w:hAnsi="宋体"/>
          <w:sz w:val="24"/>
          <w:szCs w:val="24"/>
        </w:rPr>
      </w:pPr>
    </w:p>
    <w:p w14:paraId="0ABDEDE0" w14:textId="335B68A4" w:rsidR="00B20D7B" w:rsidRPr="00B20D7B" w:rsidRDefault="00B20D7B" w:rsidP="00B20D7B">
      <w:pPr>
        <w:spacing w:beforeLines="0" w:before="0" w:line="360" w:lineRule="auto"/>
        <w:jc w:val="both"/>
        <w:rPr>
          <w:rFonts w:ascii="宋体" w:eastAsia="宋体" w:hAnsi="宋体"/>
          <w:sz w:val="24"/>
          <w:szCs w:val="24"/>
        </w:rPr>
      </w:pPr>
    </w:p>
    <w:p w14:paraId="54CA333E" w14:textId="77777777" w:rsidR="00B20D7B" w:rsidRPr="00B20D7B" w:rsidRDefault="00B20D7B" w:rsidP="00B20D7B">
      <w:pPr>
        <w:spacing w:beforeLines="0" w:before="0" w:line="360" w:lineRule="auto"/>
        <w:jc w:val="both"/>
        <w:rPr>
          <w:rFonts w:ascii="宋体" w:eastAsia="宋体" w:hAnsi="宋体"/>
          <w:sz w:val="24"/>
          <w:szCs w:val="24"/>
        </w:rPr>
      </w:pPr>
    </w:p>
    <w:sectPr w:rsidR="00B20D7B" w:rsidRPr="00B20D7B" w:rsidSect="00A3387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榛戜綋">
    <w:altName w:val="微软雅黑"/>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6B11F2"/>
    <w:rsid w:val="0002408A"/>
    <w:rsid w:val="0008756F"/>
    <w:rsid w:val="000F2295"/>
    <w:rsid w:val="00102CAA"/>
    <w:rsid w:val="0014708A"/>
    <w:rsid w:val="00186294"/>
    <w:rsid w:val="001F2F4E"/>
    <w:rsid w:val="00210326"/>
    <w:rsid w:val="00251FAF"/>
    <w:rsid w:val="00276621"/>
    <w:rsid w:val="002E12F9"/>
    <w:rsid w:val="003515BA"/>
    <w:rsid w:val="003636D0"/>
    <w:rsid w:val="00384951"/>
    <w:rsid w:val="003C28E0"/>
    <w:rsid w:val="003D098E"/>
    <w:rsid w:val="003E4262"/>
    <w:rsid w:val="00454A27"/>
    <w:rsid w:val="004F2D67"/>
    <w:rsid w:val="00525A2B"/>
    <w:rsid w:val="005448AD"/>
    <w:rsid w:val="00575035"/>
    <w:rsid w:val="005977DF"/>
    <w:rsid w:val="005C3619"/>
    <w:rsid w:val="005D0B3F"/>
    <w:rsid w:val="00691481"/>
    <w:rsid w:val="006B11F2"/>
    <w:rsid w:val="006B3CE6"/>
    <w:rsid w:val="006D0C6D"/>
    <w:rsid w:val="008110E3"/>
    <w:rsid w:val="00817274"/>
    <w:rsid w:val="0095248F"/>
    <w:rsid w:val="009F3D62"/>
    <w:rsid w:val="00A23961"/>
    <w:rsid w:val="00A3387B"/>
    <w:rsid w:val="00AB2389"/>
    <w:rsid w:val="00B20D7B"/>
    <w:rsid w:val="00B2720D"/>
    <w:rsid w:val="00B61530"/>
    <w:rsid w:val="00B62B44"/>
    <w:rsid w:val="00B77431"/>
    <w:rsid w:val="00B92082"/>
    <w:rsid w:val="00B95529"/>
    <w:rsid w:val="00BD1A93"/>
    <w:rsid w:val="00BE190C"/>
    <w:rsid w:val="00C0097B"/>
    <w:rsid w:val="00C37F96"/>
    <w:rsid w:val="00C827A8"/>
    <w:rsid w:val="00D16CC2"/>
    <w:rsid w:val="00D33853"/>
    <w:rsid w:val="00D44A3A"/>
    <w:rsid w:val="00DF22CC"/>
    <w:rsid w:val="00E0493B"/>
    <w:rsid w:val="00E16EA0"/>
    <w:rsid w:val="00E62FC6"/>
    <w:rsid w:val="00EA4C0F"/>
    <w:rsid w:val="00EB5F17"/>
    <w:rsid w:val="00EF2F44"/>
    <w:rsid w:val="00F04EF1"/>
    <w:rsid w:val="00F41E3C"/>
    <w:rsid w:val="00F82824"/>
    <w:rsid w:val="00FE24D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0FF7B"/>
  <w15:chartTrackingRefBased/>
  <w15:docId w15:val="{9864245B-0077-4272-8BA0-8CE0BEEA8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1"/>
        <w:lang w:val="en-US" w:eastAsia="zh-CN" w:bidi="ar-SA"/>
      </w:rPr>
    </w:rPrDefault>
    <w:pPrDefault>
      <w:pPr>
        <w:spacing w:beforeLines="200" w:before="200" w:line="500" w:lineRule="exact"/>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E24D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basedOn w:val="a3"/>
    <w:qFormat/>
    <w:rsid w:val="00EA4C0F"/>
    <w:pPr>
      <w:pBdr>
        <w:bottom w:val="none" w:sz="0" w:space="0" w:color="auto"/>
      </w:pBdr>
      <w:spacing w:beforeLines="0" w:line="240" w:lineRule="auto"/>
    </w:pPr>
    <w:rPr>
      <w:rFonts w:ascii="宋体" w:eastAsia="宋体" w:hAnsi="宋体" w:cs="Times New Roman"/>
      <w:kern w:val="0"/>
    </w:rPr>
  </w:style>
  <w:style w:type="paragraph" w:styleId="a3">
    <w:name w:val="header"/>
    <w:basedOn w:val="a"/>
    <w:link w:val="a4"/>
    <w:uiPriority w:val="99"/>
    <w:semiHidden/>
    <w:unhideWhenUsed/>
    <w:rsid w:val="00C37F96"/>
    <w:pPr>
      <w:pBdr>
        <w:bottom w:val="single" w:sz="6" w:space="1" w:color="auto"/>
      </w:pBdr>
      <w:tabs>
        <w:tab w:val="center" w:pos="4153"/>
        <w:tab w:val="right" w:pos="8306"/>
      </w:tabs>
      <w:snapToGrid w:val="0"/>
      <w:spacing w:line="240" w:lineRule="atLeast"/>
    </w:pPr>
    <w:rPr>
      <w:sz w:val="18"/>
      <w:szCs w:val="18"/>
    </w:rPr>
  </w:style>
  <w:style w:type="character" w:customStyle="1" w:styleId="a4">
    <w:name w:val="页眉 字符"/>
    <w:basedOn w:val="a0"/>
    <w:link w:val="a3"/>
    <w:uiPriority w:val="99"/>
    <w:semiHidden/>
    <w:rsid w:val="00C37F96"/>
    <w:rPr>
      <w:sz w:val="18"/>
      <w:szCs w:val="18"/>
    </w:rPr>
  </w:style>
  <w:style w:type="paragraph" w:customStyle="1" w:styleId="2">
    <w:name w:val="样式2"/>
    <w:basedOn w:val="a3"/>
    <w:qFormat/>
    <w:rsid w:val="00F41E3C"/>
    <w:pPr>
      <w:pBdr>
        <w:bottom w:val="none" w:sz="0" w:space="0" w:color="auto"/>
      </w:pBdr>
      <w:spacing w:before="480"/>
    </w:pPr>
  </w:style>
  <w:style w:type="paragraph" w:customStyle="1" w:styleId="3">
    <w:name w:val="样式3"/>
    <w:basedOn w:val="a3"/>
    <w:qFormat/>
    <w:rsid w:val="00691481"/>
    <w:pPr>
      <w:pBdr>
        <w:bottom w:val="none" w:sz="0" w:space="0" w:color="auto"/>
      </w:pBdr>
      <w:spacing w:before="480"/>
    </w:pPr>
  </w:style>
  <w:style w:type="paragraph" w:customStyle="1" w:styleId="4">
    <w:name w:val="样式4"/>
    <w:basedOn w:val="a3"/>
    <w:qFormat/>
    <w:rsid w:val="00E0493B"/>
    <w:pPr>
      <w:pBdr>
        <w:bottom w:val="none" w:sz="0" w:space="0" w:color="auto"/>
      </w:pBdr>
      <w:spacing w:before="480"/>
    </w:pPr>
  </w:style>
  <w:style w:type="paragraph" w:customStyle="1" w:styleId="5">
    <w:name w:val="样式5"/>
    <w:basedOn w:val="a3"/>
    <w:qFormat/>
    <w:rsid w:val="00DF22CC"/>
    <w:pPr>
      <w:pBdr>
        <w:bottom w:val="none" w:sz="0" w:space="0" w:color="auto"/>
      </w:pBdr>
      <w:spacing w:before="480"/>
    </w:pPr>
  </w:style>
  <w:style w:type="paragraph" w:customStyle="1" w:styleId="6">
    <w:name w:val="样式6"/>
    <w:basedOn w:val="a"/>
    <w:qFormat/>
    <w:rsid w:val="00276621"/>
    <w:pPr>
      <w:spacing w:beforeLines="50" w:before="156" w:line="360" w:lineRule="auto"/>
    </w:pPr>
    <w:rPr>
      <w:rFonts w:ascii="黑体" w:eastAsia="黑体" w:hAnsi="黑体"/>
      <w:b/>
      <w:bCs/>
      <w:sz w:val="30"/>
      <w:szCs w:val="30"/>
    </w:rPr>
  </w:style>
  <w:style w:type="paragraph" w:customStyle="1" w:styleId="7">
    <w:name w:val="样式7"/>
    <w:basedOn w:val="a3"/>
    <w:qFormat/>
    <w:rsid w:val="00D16CC2"/>
    <w:pPr>
      <w:pBdr>
        <w:bottom w:val="none" w:sz="0" w:space="0" w:color="auto"/>
      </w:pBdr>
      <w:spacing w:before="480"/>
    </w:pPr>
  </w:style>
  <w:style w:type="paragraph" w:customStyle="1" w:styleId="8">
    <w:name w:val="样式8"/>
    <w:basedOn w:val="a3"/>
    <w:autoRedefine/>
    <w:qFormat/>
    <w:rsid w:val="00FE24DF"/>
    <w:pPr>
      <w:widowControl w:val="0"/>
      <w:pBdr>
        <w:bottom w:val="none" w:sz="0" w:space="0" w:color="auto"/>
      </w:pBdr>
      <w:spacing w:before="480"/>
    </w:pPr>
  </w:style>
  <w:style w:type="paragraph" w:customStyle="1" w:styleId="9">
    <w:name w:val="样式9"/>
    <w:basedOn w:val="a3"/>
    <w:qFormat/>
    <w:rsid w:val="001F2F4E"/>
    <w:pPr>
      <w:pBdr>
        <w:bottom w:val="none" w:sz="0" w:space="0" w:color="auto"/>
      </w:pBdr>
      <w:spacing w:before="480"/>
    </w:pPr>
  </w:style>
  <w:style w:type="paragraph" w:customStyle="1" w:styleId="10">
    <w:name w:val="样式10"/>
    <w:basedOn w:val="a3"/>
    <w:qFormat/>
    <w:rsid w:val="00C827A8"/>
    <w:pPr>
      <w:pBdr>
        <w:bottom w:val="none" w:sz="0" w:space="0" w:color="auto"/>
      </w:pBdr>
      <w:spacing w:before="480"/>
    </w:pPr>
  </w:style>
  <w:style w:type="paragraph" w:customStyle="1" w:styleId="11">
    <w:name w:val="样式11"/>
    <w:basedOn w:val="a3"/>
    <w:qFormat/>
    <w:rsid w:val="006D0C6D"/>
    <w:pPr>
      <w:pBdr>
        <w:bottom w:val="none" w:sz="0" w:space="0" w:color="auto"/>
      </w:pBdr>
      <w:spacing w:before="480"/>
    </w:pPr>
  </w:style>
  <w:style w:type="paragraph" w:customStyle="1" w:styleId="12">
    <w:name w:val="样式12"/>
    <w:basedOn w:val="a3"/>
    <w:qFormat/>
    <w:rsid w:val="003C28E0"/>
    <w:pPr>
      <w:pBdr>
        <w:bottom w:val="none" w:sz="0" w:space="0" w:color="auto"/>
      </w:pBdr>
      <w:spacing w:before="480"/>
    </w:pPr>
  </w:style>
  <w:style w:type="paragraph" w:customStyle="1" w:styleId="13">
    <w:name w:val="样式13"/>
    <w:basedOn w:val="a3"/>
    <w:qFormat/>
    <w:rsid w:val="00691481"/>
    <w:pPr>
      <w:pBdr>
        <w:bottom w:val="none" w:sz="0" w:space="0" w:color="auto"/>
      </w:pBdr>
      <w:spacing w:before="480"/>
    </w:pPr>
  </w:style>
  <w:style w:type="paragraph" w:customStyle="1" w:styleId="14">
    <w:name w:val="样式14"/>
    <w:basedOn w:val="a3"/>
    <w:qFormat/>
    <w:rsid w:val="00EF2F44"/>
    <w:pPr>
      <w:pBdr>
        <w:bottom w:val="none" w:sz="0" w:space="0" w:color="auto"/>
      </w:pBdr>
      <w:spacing w:before="480"/>
    </w:pPr>
  </w:style>
  <w:style w:type="paragraph" w:customStyle="1" w:styleId="15">
    <w:name w:val="样式15"/>
    <w:basedOn w:val="a3"/>
    <w:qFormat/>
    <w:rsid w:val="00210326"/>
    <w:pPr>
      <w:pBdr>
        <w:bottom w:val="none" w:sz="0" w:space="0" w:color="auto"/>
      </w:pBdr>
      <w:spacing w:before="480"/>
    </w:pPr>
  </w:style>
  <w:style w:type="paragraph" w:customStyle="1" w:styleId="16">
    <w:name w:val="样式16"/>
    <w:basedOn w:val="a3"/>
    <w:qFormat/>
    <w:rsid w:val="00A23961"/>
    <w:pPr>
      <w:pBdr>
        <w:bottom w:val="none" w:sz="0" w:space="0" w:color="auto"/>
      </w:pBdr>
      <w:spacing w:before="480"/>
    </w:pPr>
  </w:style>
  <w:style w:type="paragraph" w:customStyle="1" w:styleId="17">
    <w:name w:val="样式17"/>
    <w:basedOn w:val="a3"/>
    <w:qFormat/>
    <w:rsid w:val="005977DF"/>
    <w:pPr>
      <w:pBdr>
        <w:bottom w:val="none" w:sz="0" w:space="0" w:color="auto"/>
      </w:pBdr>
      <w:spacing w:before="480"/>
    </w:pPr>
  </w:style>
  <w:style w:type="paragraph" w:customStyle="1" w:styleId="18">
    <w:name w:val="样式18"/>
    <w:basedOn w:val="a3"/>
    <w:qFormat/>
    <w:rsid w:val="003D098E"/>
    <w:pPr>
      <w:pBdr>
        <w:bottom w:val="none" w:sz="0" w:space="0" w:color="auto"/>
      </w:pBdr>
      <w:spacing w:before="480"/>
    </w:pPr>
  </w:style>
  <w:style w:type="paragraph" w:customStyle="1" w:styleId="19">
    <w:name w:val="样式19"/>
    <w:basedOn w:val="a3"/>
    <w:qFormat/>
    <w:rsid w:val="002E12F9"/>
    <w:pPr>
      <w:pBdr>
        <w:bottom w:val="none" w:sz="0" w:space="0" w:color="auto"/>
      </w:pBdr>
      <w:spacing w:before="480"/>
    </w:pPr>
  </w:style>
  <w:style w:type="paragraph" w:customStyle="1" w:styleId="20">
    <w:name w:val="样式20"/>
    <w:basedOn w:val="a3"/>
    <w:qFormat/>
    <w:rsid w:val="00BE190C"/>
    <w:pPr>
      <w:pBdr>
        <w:bottom w:val="none" w:sz="0" w:space="0" w:color="auto"/>
      </w:pBdr>
      <w:spacing w:before="480"/>
    </w:pPr>
  </w:style>
  <w:style w:type="paragraph" w:customStyle="1" w:styleId="21">
    <w:name w:val="样式21"/>
    <w:basedOn w:val="a3"/>
    <w:qFormat/>
    <w:rsid w:val="00BE190C"/>
    <w:pPr>
      <w:pBdr>
        <w:bottom w:val="none" w:sz="0" w:space="0" w:color="auto"/>
      </w:pBdr>
      <w:spacing w:before="480"/>
    </w:pPr>
  </w:style>
  <w:style w:type="paragraph" w:customStyle="1" w:styleId="22">
    <w:name w:val="样式22"/>
    <w:basedOn w:val="a3"/>
    <w:qFormat/>
    <w:rsid w:val="00BE190C"/>
    <w:pPr>
      <w:pBdr>
        <w:bottom w:val="none" w:sz="0" w:space="0" w:color="auto"/>
      </w:pBdr>
      <w:spacing w:before="480"/>
      <w:jc w:val="both"/>
    </w:pPr>
  </w:style>
  <w:style w:type="paragraph" w:customStyle="1" w:styleId="24">
    <w:name w:val="样式24"/>
    <w:basedOn w:val="a"/>
    <w:qFormat/>
    <w:rsid w:val="00575035"/>
    <w:pPr>
      <w:spacing w:before="624"/>
    </w:pPr>
  </w:style>
  <w:style w:type="paragraph" w:customStyle="1" w:styleId="25">
    <w:name w:val="样式25"/>
    <w:basedOn w:val="a3"/>
    <w:qFormat/>
    <w:rsid w:val="00575035"/>
    <w:pPr>
      <w:pBdr>
        <w:bottom w:val="none" w:sz="0" w:space="0" w:color="auto"/>
      </w:pBdr>
      <w:spacing w:before="480"/>
    </w:pPr>
  </w:style>
  <w:style w:type="paragraph" w:customStyle="1" w:styleId="26">
    <w:name w:val="样式26"/>
    <w:basedOn w:val="a3"/>
    <w:qFormat/>
    <w:rsid w:val="004F2D67"/>
    <w:pPr>
      <w:pBdr>
        <w:bottom w:val="none" w:sz="0" w:space="0" w:color="auto"/>
      </w:pBdr>
      <w:spacing w:beforeLines="0"/>
    </w:pPr>
    <w:rPr>
      <w:rFonts w:ascii="Times New Roman" w:eastAsia="宋体" w:hAnsi="Times New Roman" w:cs="Times New Roman"/>
    </w:rPr>
  </w:style>
  <w:style w:type="paragraph" w:customStyle="1" w:styleId="23">
    <w:name w:val="样式23"/>
    <w:basedOn w:val="a3"/>
    <w:qFormat/>
    <w:rsid w:val="00817274"/>
    <w:pPr>
      <w:pBdr>
        <w:bottom w:val="none" w:sz="0" w:space="0" w:color="auto"/>
      </w:pBdr>
      <w:spacing w:before="480"/>
    </w:pPr>
  </w:style>
  <w:style w:type="paragraph" w:customStyle="1" w:styleId="27">
    <w:name w:val="样式27"/>
    <w:basedOn w:val="a3"/>
    <w:qFormat/>
    <w:rsid w:val="00B62B44"/>
    <w:pPr>
      <w:pBdr>
        <w:bottom w:val="none" w:sz="0" w:space="0" w:color="auto"/>
      </w:pBdr>
      <w:spacing w:before="480"/>
    </w:pPr>
  </w:style>
  <w:style w:type="paragraph" w:customStyle="1" w:styleId="28">
    <w:name w:val="样式28"/>
    <w:basedOn w:val="a3"/>
    <w:qFormat/>
    <w:rsid w:val="00D33853"/>
    <w:pPr>
      <w:pBdr>
        <w:bottom w:val="none" w:sz="0" w:space="0" w:color="auto"/>
      </w:pBdr>
      <w:spacing w:before="480"/>
    </w:pPr>
  </w:style>
  <w:style w:type="paragraph" w:customStyle="1" w:styleId="29">
    <w:name w:val="样式29"/>
    <w:basedOn w:val="a3"/>
    <w:qFormat/>
    <w:rsid w:val="000F2295"/>
    <w:pPr>
      <w:framePr w:wrap="notBeside" w:vAnchor="text" w:hAnchor="text" w:y="1"/>
      <w:pBdr>
        <w:bottom w:val="none" w:sz="0" w:space="0" w:color="auto"/>
      </w:pBdr>
      <w:spacing w:before="480"/>
    </w:pPr>
  </w:style>
  <w:style w:type="paragraph" w:customStyle="1" w:styleId="30">
    <w:name w:val="样式30"/>
    <w:basedOn w:val="a3"/>
    <w:qFormat/>
    <w:rsid w:val="003515BA"/>
    <w:pPr>
      <w:pBdr>
        <w:bottom w:val="none" w:sz="0" w:space="0" w:color="auto"/>
      </w:pBdr>
      <w:spacing w:before="480"/>
    </w:pPr>
  </w:style>
  <w:style w:type="paragraph" w:customStyle="1" w:styleId="31">
    <w:name w:val="样式31"/>
    <w:basedOn w:val="a3"/>
    <w:qFormat/>
    <w:rsid w:val="005C3619"/>
    <w:pPr>
      <w:pBdr>
        <w:bottom w:val="none" w:sz="0" w:space="0" w:color="auto"/>
      </w:pBdr>
      <w:spacing w:before="480"/>
    </w:pPr>
  </w:style>
  <w:style w:type="paragraph" w:customStyle="1" w:styleId="32">
    <w:name w:val="样式32"/>
    <w:basedOn w:val="a3"/>
    <w:qFormat/>
    <w:rsid w:val="006B3CE6"/>
    <w:pPr>
      <w:pBdr>
        <w:bottom w:val="none" w:sz="0" w:space="0" w:color="auto"/>
      </w:pBdr>
      <w:spacing w:before="480"/>
    </w:pPr>
  </w:style>
  <w:style w:type="paragraph" w:customStyle="1" w:styleId="1a">
    <w:name w:val="标题1"/>
    <w:basedOn w:val="a3"/>
    <w:qFormat/>
    <w:rsid w:val="005D0B3F"/>
    <w:pPr>
      <w:pBdr>
        <w:bottom w:val="none" w:sz="0" w:space="0" w:color="auto"/>
      </w:pBdr>
      <w:spacing w:beforeLines="0" w:line="240" w:lineRule="auto"/>
    </w:pPr>
    <w:rPr>
      <w:rFonts w:ascii="Times New Roman" w:eastAsia="黑体" w:hAnsi="Times New Roman" w:cs="Times New Roman"/>
      <w:sz w:val="32"/>
      <w:lang w:val="x-none" w:eastAsia="x-none"/>
    </w:rPr>
  </w:style>
  <w:style w:type="paragraph" w:customStyle="1" w:styleId="33">
    <w:name w:val="样式33"/>
    <w:basedOn w:val="a3"/>
    <w:qFormat/>
    <w:rsid w:val="0002408A"/>
    <w:pPr>
      <w:pBdr>
        <w:bottom w:val="none" w:sz="0" w:space="0" w:color="auto"/>
      </w:pBdr>
      <w:spacing w:before="480"/>
    </w:pPr>
  </w:style>
  <w:style w:type="paragraph" w:customStyle="1" w:styleId="34">
    <w:name w:val="样式34"/>
    <w:basedOn w:val="a3"/>
    <w:qFormat/>
    <w:rsid w:val="00102CAA"/>
    <w:pPr>
      <w:pBdr>
        <w:bottom w:val="none" w:sz="0" w:space="0" w:color="auto"/>
      </w:pBdr>
      <w:spacing w:before="480"/>
    </w:pPr>
  </w:style>
  <w:style w:type="paragraph" w:customStyle="1" w:styleId="37">
    <w:name w:val="样式37"/>
    <w:basedOn w:val="a3"/>
    <w:qFormat/>
    <w:rsid w:val="00B61530"/>
    <w:pPr>
      <w:pBdr>
        <w:bottom w:val="none" w:sz="0" w:space="0" w:color="auto"/>
      </w:pBdr>
      <w:spacing w:before="480"/>
    </w:pPr>
  </w:style>
  <w:style w:type="paragraph" w:customStyle="1" w:styleId="38">
    <w:name w:val="样式38"/>
    <w:basedOn w:val="a3"/>
    <w:qFormat/>
    <w:rsid w:val="00251FAF"/>
    <w:pPr>
      <w:pBdr>
        <w:bottom w:val="none" w:sz="0" w:space="0" w:color="auto"/>
      </w:pBdr>
      <w:spacing w:before="480"/>
    </w:pPr>
  </w:style>
  <w:style w:type="paragraph" w:customStyle="1" w:styleId="35">
    <w:name w:val="样式35"/>
    <w:basedOn w:val="a3"/>
    <w:qFormat/>
    <w:rsid w:val="003E4262"/>
    <w:pPr>
      <w:pBdr>
        <w:bottom w:val="none" w:sz="0" w:space="0" w:color="auto"/>
      </w:pBdr>
      <w:spacing w:before="480"/>
    </w:pPr>
  </w:style>
  <w:style w:type="paragraph" w:customStyle="1" w:styleId="36">
    <w:name w:val="样式36"/>
    <w:basedOn w:val="a"/>
    <w:qFormat/>
    <w:rsid w:val="003636D0"/>
    <w:pPr>
      <w:pBdr>
        <w:bottom w:val="single" w:sz="4" w:space="1" w:color="auto"/>
      </w:pBdr>
      <w:spacing w:before="624" w:after="100" w:afterAutospacing="1" w:line="360" w:lineRule="auto"/>
      <w:contextualSpacing/>
    </w:pPr>
    <w:rPr>
      <w:rFonts w:ascii="宋体" w:eastAsia="宋体" w:hAnsi="宋体" w:cs="榛戜綋"/>
      <w:kern w:val="0"/>
      <w:sz w:val="24"/>
      <w:szCs w:val="24"/>
    </w:rPr>
  </w:style>
  <w:style w:type="paragraph" w:customStyle="1" w:styleId="39">
    <w:name w:val="样式39"/>
    <w:basedOn w:val="a"/>
    <w:qFormat/>
    <w:rsid w:val="003636D0"/>
    <w:pPr>
      <w:spacing w:beforeLines="100" w:before="312" w:afterLines="100" w:after="312"/>
    </w:pPr>
    <w:rPr>
      <w:sz w:val="28"/>
      <w:szCs w:val="32"/>
    </w:rPr>
  </w:style>
  <w:style w:type="paragraph" w:customStyle="1" w:styleId="44">
    <w:name w:val="样式44"/>
    <w:basedOn w:val="a"/>
    <w:qFormat/>
    <w:rsid w:val="003636D0"/>
    <w:pPr>
      <w:autoSpaceDE w:val="0"/>
      <w:autoSpaceDN w:val="0"/>
      <w:adjustRightInd w:val="0"/>
      <w:spacing w:beforeLines="0" w:line="360" w:lineRule="auto"/>
      <w:jc w:val="left"/>
    </w:pPr>
    <w:rPr>
      <w:rFonts w:ascii="宋体" w:eastAsia="宋体" w:hAnsi="宋体" w:cs="Times New Roman"/>
      <w:kern w:val="0"/>
      <w:sz w:val="24"/>
      <w:szCs w:val="24"/>
    </w:rPr>
  </w:style>
  <w:style w:type="paragraph" w:customStyle="1" w:styleId="40">
    <w:name w:val="样式40"/>
    <w:basedOn w:val="a3"/>
    <w:qFormat/>
    <w:rsid w:val="00F82824"/>
    <w:pPr>
      <w:pBdr>
        <w:bottom w:val="none" w:sz="0" w:space="0" w:color="auto"/>
      </w:pBdr>
      <w:spacing w:before="480"/>
    </w:pPr>
  </w:style>
  <w:style w:type="paragraph" w:customStyle="1" w:styleId="42">
    <w:name w:val="样式42"/>
    <w:basedOn w:val="a3"/>
    <w:qFormat/>
    <w:rsid w:val="00525A2B"/>
    <w:pPr>
      <w:pBdr>
        <w:bottom w:val="none" w:sz="0" w:space="0" w:color="auto"/>
      </w:pBdr>
      <w:spacing w:before="480"/>
    </w:pPr>
  </w:style>
  <w:style w:type="paragraph" w:customStyle="1" w:styleId="41">
    <w:name w:val="样式41"/>
    <w:basedOn w:val="a3"/>
    <w:qFormat/>
    <w:rsid w:val="0095248F"/>
    <w:pPr>
      <w:pBdr>
        <w:bottom w:val="none" w:sz="0" w:space="0" w:color="auto"/>
      </w:pBdr>
      <w:spacing w:before="480"/>
    </w:pPr>
  </w:style>
  <w:style w:type="paragraph" w:customStyle="1" w:styleId="46">
    <w:name w:val="样式46"/>
    <w:basedOn w:val="a3"/>
    <w:qFormat/>
    <w:rsid w:val="00B92082"/>
    <w:pPr>
      <w:pBdr>
        <w:bottom w:val="none" w:sz="0" w:space="0" w:color="auto"/>
      </w:pBdr>
      <w:spacing w:before="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2101045">
      <w:bodyDiv w:val="1"/>
      <w:marLeft w:val="0"/>
      <w:marRight w:val="0"/>
      <w:marTop w:val="0"/>
      <w:marBottom w:val="0"/>
      <w:divBdr>
        <w:top w:val="none" w:sz="0" w:space="0" w:color="auto"/>
        <w:left w:val="none" w:sz="0" w:space="0" w:color="auto"/>
        <w:bottom w:val="none" w:sz="0" w:space="0" w:color="auto"/>
        <w:right w:val="none" w:sz="0" w:space="0" w:color="auto"/>
      </w:divBdr>
    </w:div>
    <w:div w:id="1188719572">
      <w:bodyDiv w:val="1"/>
      <w:marLeft w:val="0"/>
      <w:marRight w:val="0"/>
      <w:marTop w:val="0"/>
      <w:marBottom w:val="0"/>
      <w:divBdr>
        <w:top w:val="none" w:sz="0" w:space="0" w:color="auto"/>
        <w:left w:val="none" w:sz="0" w:space="0" w:color="auto"/>
        <w:bottom w:val="none" w:sz="0" w:space="0" w:color="auto"/>
        <w:right w:val="none" w:sz="0" w:space="0" w:color="auto"/>
      </w:divBdr>
    </w:div>
    <w:div w:id="1372656167">
      <w:bodyDiv w:val="1"/>
      <w:marLeft w:val="0"/>
      <w:marRight w:val="0"/>
      <w:marTop w:val="0"/>
      <w:marBottom w:val="0"/>
      <w:divBdr>
        <w:top w:val="none" w:sz="0" w:space="0" w:color="auto"/>
        <w:left w:val="none" w:sz="0" w:space="0" w:color="auto"/>
        <w:bottom w:val="none" w:sz="0" w:space="0" w:color="auto"/>
        <w:right w:val="none" w:sz="0" w:space="0" w:color="auto"/>
      </w:divBdr>
    </w:div>
    <w:div w:id="1919094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105</Words>
  <Characters>601</Characters>
  <Application>Microsoft Office Word</Application>
  <DocSecurity>0</DocSecurity>
  <Lines>5</Lines>
  <Paragraphs>1</Paragraphs>
  <ScaleCrop>false</ScaleCrop>
  <Company/>
  <LinksUpToDate>false</LinksUpToDate>
  <CharactersWithSpaces>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2022-10-08T01:30:00Z</dcterms:created>
  <dcterms:modified xsi:type="dcterms:W3CDTF">2022-10-08T01:38:00Z</dcterms:modified>
</cp:coreProperties>
</file>